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5F5D2728" w:rsidR="005D0119" w:rsidRPr="00614316" w:rsidRDefault="003A355E" w:rsidP="003A355E">
      <w:pPr>
        <w:spacing w:line="257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Transportation Sales Tax Fund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8613A7">
        <w:trPr>
          <w:trHeight w:val="600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7F44E145" w:rsidR="53D73EE2" w:rsidRPr="008613A7" w:rsidRDefault="00634CBB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Commercial Street Sidewalks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50C7E591" w:rsidR="53D73EE2" w:rsidRPr="008613A7" w:rsidRDefault="007067DC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Public Works </w:t>
            </w:r>
            <w:r w:rsidR="00C73A13">
              <w:rPr>
                <w:rFonts w:ascii="Arial" w:eastAsia="Calibri" w:hAnsi="Arial" w:cs="Arial"/>
                <w:b/>
                <w:bCs/>
                <w:color w:val="FFFFFF" w:themeColor="background1"/>
              </w:rPr>
              <w:t>- Streets</w:t>
            </w:r>
          </w:p>
        </w:tc>
      </w:tr>
      <w:tr w:rsidR="53D73EE2" w14:paraId="0D92A4ED" w14:textId="77777777" w:rsidTr="008613A7">
        <w:trPr>
          <w:trHeight w:val="615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12660A9F" w:rsidR="53D73EE2" w:rsidRPr="008613A7" w:rsidRDefault="00712EC1" w:rsidP="00861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New Construction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8613A7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58F3E82F" w:rsidR="53D73EE2" w:rsidRPr="008613A7" w:rsidRDefault="00C73A13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  <w:r w:rsidR="53D73EE2"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53D73EE2" w14:paraId="068A5664" w14:textId="77777777" w:rsidTr="00175D5A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34D4C3F7" w:rsidR="53D73EE2" w:rsidRPr="008613A7" w:rsidRDefault="53D73EE2" w:rsidP="00175D5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1AB3E6A8" w:rsidR="53D73EE2" w:rsidRPr="00AE0D3D" w:rsidRDefault="00B27B0F" w:rsidP="00175D5A">
            <w:pPr>
              <w:jc w:val="right"/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5D2EDE">
              <w:rPr>
                <w:rFonts w:ascii="Arial" w:eastAsia="Calibri" w:hAnsi="Arial" w:cs="Arial"/>
                <w:b/>
                <w:bCs/>
              </w:rPr>
              <w:t>840</w:t>
            </w:r>
            <w:r w:rsidR="00634CBB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58703349" w14:textId="77777777" w:rsidR="008613A7" w:rsidRDefault="008613A7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597DFD12" w14:textId="77777777" w:rsidR="00712EC1" w:rsidRDefault="3ECBD887" w:rsidP="00712EC1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2EC1">
        <w:rPr>
          <w:rFonts w:ascii="Arial" w:eastAsia="Calibri" w:hAnsi="Arial" w:cs="Arial"/>
          <w:b/>
          <w:bCs/>
          <w:sz w:val="24"/>
          <w:szCs w:val="24"/>
        </w:rPr>
        <w:t xml:space="preserve">Description:                                                                                                  </w:t>
      </w:r>
    </w:p>
    <w:p w14:paraId="224C4ADB" w14:textId="673B491D" w:rsidR="00DD45D1" w:rsidRDefault="00C93F42" w:rsidP="00614316">
      <w:pPr>
        <w:spacing w:line="257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</w:t>
      </w:r>
      <w:r w:rsidR="00614316">
        <w:rPr>
          <w:rFonts w:ascii="Arial" w:eastAsia="Calibri" w:hAnsi="Arial" w:cs="Arial"/>
          <w:sz w:val="24"/>
          <w:szCs w:val="24"/>
        </w:rPr>
        <w:t xml:space="preserve">his project </w:t>
      </w:r>
      <w:r w:rsidR="005273F5">
        <w:rPr>
          <w:rFonts w:ascii="Arial" w:eastAsia="Calibri" w:hAnsi="Arial" w:cs="Arial"/>
          <w:sz w:val="24"/>
          <w:szCs w:val="24"/>
        </w:rPr>
        <w:t>is</w:t>
      </w:r>
      <w:r w:rsidR="00614316">
        <w:rPr>
          <w:rFonts w:ascii="Arial" w:eastAsia="Calibri" w:hAnsi="Arial" w:cs="Arial"/>
          <w:sz w:val="24"/>
          <w:szCs w:val="24"/>
        </w:rPr>
        <w:t xml:space="preserve"> the construction of a</w:t>
      </w:r>
      <w:r>
        <w:rPr>
          <w:rFonts w:ascii="Arial" w:eastAsia="Calibri" w:hAnsi="Arial" w:cs="Arial"/>
          <w:sz w:val="24"/>
          <w:szCs w:val="24"/>
        </w:rPr>
        <w:t xml:space="preserve"> 6</w:t>
      </w:r>
      <w:r w:rsidR="00614316">
        <w:rPr>
          <w:rFonts w:ascii="Arial" w:eastAsia="Calibri" w:hAnsi="Arial" w:cs="Arial"/>
          <w:sz w:val="24"/>
          <w:szCs w:val="24"/>
        </w:rPr>
        <w:t>’</w:t>
      </w:r>
      <w:r>
        <w:rPr>
          <w:rFonts w:ascii="Arial" w:eastAsia="Calibri" w:hAnsi="Arial" w:cs="Arial"/>
          <w:sz w:val="24"/>
          <w:szCs w:val="24"/>
        </w:rPr>
        <w:t xml:space="preserve"> pedestrian sidewalk on Commercial St</w:t>
      </w:r>
      <w:r w:rsidR="00614316">
        <w:rPr>
          <w:rFonts w:ascii="Arial" w:eastAsia="Calibri" w:hAnsi="Arial" w:cs="Arial"/>
          <w:sz w:val="24"/>
          <w:szCs w:val="24"/>
        </w:rPr>
        <w:t>reet,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14316">
        <w:rPr>
          <w:rFonts w:ascii="Arial" w:eastAsia="Calibri" w:hAnsi="Arial" w:cs="Arial"/>
          <w:sz w:val="24"/>
          <w:szCs w:val="24"/>
        </w:rPr>
        <w:t xml:space="preserve">running </w:t>
      </w:r>
      <w:r>
        <w:rPr>
          <w:rFonts w:ascii="Arial" w:eastAsia="Calibri" w:hAnsi="Arial" w:cs="Arial"/>
          <w:sz w:val="24"/>
          <w:szCs w:val="24"/>
        </w:rPr>
        <w:t>from Smithville School District property north to Meadow S</w:t>
      </w:r>
      <w:r w:rsidR="00614316">
        <w:rPr>
          <w:rFonts w:ascii="Arial" w:eastAsia="Calibri" w:hAnsi="Arial" w:cs="Arial"/>
          <w:sz w:val="24"/>
          <w:szCs w:val="24"/>
        </w:rPr>
        <w:t>treet</w:t>
      </w:r>
      <w:r>
        <w:rPr>
          <w:rFonts w:ascii="Arial" w:eastAsia="Calibri" w:hAnsi="Arial" w:cs="Arial"/>
          <w:sz w:val="24"/>
          <w:szCs w:val="24"/>
        </w:rPr>
        <w:t xml:space="preserve"> in Downtown Smithville. </w:t>
      </w:r>
      <w:r w:rsidR="00BB60DA">
        <w:rPr>
          <w:rFonts w:ascii="Arial" w:eastAsia="Calibri" w:hAnsi="Arial" w:cs="Arial"/>
          <w:sz w:val="24"/>
          <w:szCs w:val="24"/>
        </w:rPr>
        <w:t>The project will include</w:t>
      </w:r>
      <w:r w:rsidR="00614316">
        <w:rPr>
          <w:rFonts w:ascii="Arial" w:eastAsia="Calibri" w:hAnsi="Arial" w:cs="Arial"/>
          <w:sz w:val="24"/>
          <w:szCs w:val="24"/>
        </w:rPr>
        <w:t xml:space="preserve"> a pedestrian</w:t>
      </w:r>
      <w:r w:rsidR="00BB60DA">
        <w:rPr>
          <w:rFonts w:ascii="Arial" w:eastAsia="Calibri" w:hAnsi="Arial" w:cs="Arial"/>
          <w:sz w:val="24"/>
          <w:szCs w:val="24"/>
        </w:rPr>
        <w:t xml:space="preserve"> sidewalk, ADA access, grading, curb and gutter, and pavement</w:t>
      </w:r>
      <w:r w:rsidR="00614316">
        <w:rPr>
          <w:rFonts w:ascii="Arial" w:eastAsia="Calibri" w:hAnsi="Arial" w:cs="Arial"/>
          <w:sz w:val="24"/>
          <w:szCs w:val="24"/>
        </w:rPr>
        <w:t xml:space="preserve">. </w:t>
      </w:r>
      <w:r w:rsidR="00BB60DA">
        <w:rPr>
          <w:rFonts w:ascii="Arial" w:eastAsia="Calibri" w:hAnsi="Arial" w:cs="Arial"/>
          <w:sz w:val="24"/>
          <w:szCs w:val="24"/>
        </w:rPr>
        <w:t xml:space="preserve">The </w:t>
      </w:r>
      <w:r w:rsidR="00614316">
        <w:rPr>
          <w:rFonts w:ascii="Arial" w:eastAsia="Calibri" w:hAnsi="Arial" w:cs="Arial"/>
          <w:sz w:val="24"/>
          <w:szCs w:val="24"/>
        </w:rPr>
        <w:t xml:space="preserve">sidewalk will be </w:t>
      </w:r>
      <w:r w:rsidR="00BB60DA">
        <w:rPr>
          <w:rFonts w:ascii="Arial" w:eastAsia="Calibri" w:hAnsi="Arial" w:cs="Arial"/>
          <w:sz w:val="24"/>
          <w:szCs w:val="24"/>
        </w:rPr>
        <w:t>approximately 4,500</w:t>
      </w:r>
      <w:r w:rsidR="00614316">
        <w:rPr>
          <w:rFonts w:ascii="Arial" w:eastAsia="Calibri" w:hAnsi="Arial" w:cs="Arial"/>
          <w:sz w:val="24"/>
          <w:szCs w:val="24"/>
        </w:rPr>
        <w:t>’ in length (nearly 1 mile). Pictured below is an image showing the project location in the City.</w:t>
      </w:r>
    </w:p>
    <w:p w14:paraId="209102E8" w14:textId="25E9E816" w:rsidR="00552B76" w:rsidRPr="00614316" w:rsidRDefault="00283171" w:rsidP="00614316">
      <w:pPr>
        <w:spacing w:line="257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EF1DA92" wp14:editId="143C78CA">
            <wp:extent cx="4097639" cy="3533775"/>
            <wp:effectExtent l="38100" t="38100" r="36830" b="2857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208" cy="355668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D6BBCD" w14:textId="762934E7" w:rsidR="005D0119" w:rsidRPr="00712EC1" w:rsidRDefault="254D4244" w:rsidP="1C83270A">
      <w:pPr>
        <w:spacing w:line="257" w:lineRule="auto"/>
        <w:rPr>
          <w:rFonts w:ascii="Arial" w:eastAsia="Calibri" w:hAnsi="Arial" w:cs="Arial"/>
          <w:sz w:val="24"/>
          <w:szCs w:val="24"/>
        </w:rPr>
      </w:pPr>
      <w:r w:rsidRPr="00712EC1">
        <w:rPr>
          <w:rFonts w:ascii="Arial" w:eastAsia="Calibri" w:hAnsi="Arial" w:cs="Arial"/>
          <w:b/>
          <w:bCs/>
          <w:sz w:val="24"/>
          <w:szCs w:val="24"/>
        </w:rPr>
        <w:t>Justification:</w:t>
      </w:r>
    </w:p>
    <w:p w14:paraId="57276CCD" w14:textId="027D7417" w:rsidR="00BB60DA" w:rsidRDefault="00614316" w:rsidP="00614316">
      <w:pPr>
        <w:spacing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Currently, t</w:t>
      </w:r>
      <w:r w:rsidR="00BB60DA">
        <w:rPr>
          <w:rFonts w:ascii="Arial" w:hAnsi="Arial" w:cs="Arial"/>
          <w:sz w:val="24"/>
          <w:szCs w:val="24"/>
        </w:rPr>
        <w:t xml:space="preserve">here is sidewalk on only one side of </w:t>
      </w:r>
      <w:r>
        <w:rPr>
          <w:rFonts w:ascii="Arial" w:hAnsi="Arial" w:cs="Arial"/>
          <w:sz w:val="24"/>
          <w:szCs w:val="24"/>
        </w:rPr>
        <w:t>Commercial Street. T</w:t>
      </w:r>
      <w:r w:rsidR="00BB60DA">
        <w:rPr>
          <w:rFonts w:ascii="Arial" w:hAnsi="Arial" w:cs="Arial"/>
          <w:sz w:val="24"/>
          <w:szCs w:val="24"/>
        </w:rPr>
        <w:t xml:space="preserve">his additional sidewalk will </w:t>
      </w:r>
      <w:r>
        <w:rPr>
          <w:rFonts w:ascii="Arial" w:hAnsi="Arial" w:cs="Arial"/>
          <w:sz w:val="24"/>
          <w:szCs w:val="24"/>
        </w:rPr>
        <w:t xml:space="preserve">not only </w:t>
      </w:r>
      <w:r w:rsidR="00BB60DA">
        <w:rPr>
          <w:rFonts w:ascii="Arial" w:hAnsi="Arial" w:cs="Arial"/>
          <w:sz w:val="24"/>
          <w:szCs w:val="24"/>
        </w:rPr>
        <w:t>allow for more pedestrian access for residents and visitors</w:t>
      </w:r>
      <w:r>
        <w:rPr>
          <w:rFonts w:ascii="Arial" w:hAnsi="Arial" w:cs="Arial"/>
          <w:sz w:val="24"/>
          <w:szCs w:val="24"/>
        </w:rPr>
        <w:t xml:space="preserve"> but also </w:t>
      </w:r>
      <w:r w:rsidR="00BB60DA">
        <w:rPr>
          <w:rFonts w:ascii="Arial" w:hAnsi="Arial" w:cs="Arial"/>
          <w:sz w:val="24"/>
          <w:szCs w:val="24"/>
        </w:rPr>
        <w:t xml:space="preserve">create more pedestrian access to the Smithville School </w:t>
      </w:r>
      <w:r w:rsidR="00B92601">
        <w:rPr>
          <w:rFonts w:ascii="Arial" w:hAnsi="Arial" w:cs="Arial"/>
          <w:sz w:val="24"/>
          <w:szCs w:val="24"/>
        </w:rPr>
        <w:t>District and</w:t>
      </w:r>
      <w:r w:rsidR="00BB60DA">
        <w:rPr>
          <w:rFonts w:ascii="Arial" w:hAnsi="Arial" w:cs="Arial"/>
          <w:sz w:val="24"/>
          <w:szCs w:val="24"/>
        </w:rPr>
        <w:t xml:space="preserve"> encourage more students to walk or bike to school. </w:t>
      </w:r>
      <w:r w:rsidR="00283171">
        <w:rPr>
          <w:rFonts w:ascii="Arial" w:hAnsi="Arial" w:cs="Arial"/>
          <w:sz w:val="24"/>
          <w:szCs w:val="24"/>
        </w:rPr>
        <w:t>The City received TAP</w:t>
      </w:r>
      <w:r>
        <w:rPr>
          <w:rFonts w:ascii="Arial" w:hAnsi="Arial" w:cs="Arial"/>
          <w:sz w:val="24"/>
          <w:szCs w:val="24"/>
        </w:rPr>
        <w:t xml:space="preserve"> (Transportation Alternatives Program)</w:t>
      </w:r>
      <w:r w:rsidR="00283171">
        <w:rPr>
          <w:rFonts w:ascii="Arial" w:hAnsi="Arial" w:cs="Arial"/>
          <w:sz w:val="24"/>
          <w:szCs w:val="24"/>
        </w:rPr>
        <w:t xml:space="preserve"> </w:t>
      </w:r>
      <w:r w:rsidR="003A355E">
        <w:rPr>
          <w:rFonts w:ascii="Arial" w:hAnsi="Arial" w:cs="Arial"/>
          <w:sz w:val="24"/>
          <w:szCs w:val="24"/>
        </w:rPr>
        <w:t xml:space="preserve">grant </w:t>
      </w:r>
      <w:r w:rsidR="00283171">
        <w:rPr>
          <w:rFonts w:ascii="Arial" w:hAnsi="Arial" w:cs="Arial"/>
          <w:sz w:val="24"/>
          <w:szCs w:val="24"/>
        </w:rPr>
        <w:t xml:space="preserve">funding through MoDOT </w:t>
      </w:r>
      <w:r>
        <w:rPr>
          <w:rFonts w:ascii="Arial" w:hAnsi="Arial" w:cs="Arial"/>
          <w:sz w:val="24"/>
          <w:szCs w:val="24"/>
        </w:rPr>
        <w:t xml:space="preserve">to offset project </w:t>
      </w:r>
      <w:r w:rsidR="002E4557">
        <w:rPr>
          <w:rFonts w:ascii="Arial" w:hAnsi="Arial" w:cs="Arial"/>
          <w:sz w:val="24"/>
          <w:szCs w:val="24"/>
        </w:rPr>
        <w:t>expenses</w:t>
      </w:r>
      <w:r>
        <w:rPr>
          <w:rFonts w:ascii="Arial" w:hAnsi="Arial" w:cs="Arial"/>
          <w:sz w:val="24"/>
          <w:szCs w:val="24"/>
        </w:rPr>
        <w:t>.</w:t>
      </w:r>
    </w:p>
    <w:p w14:paraId="5D02AEC6" w14:textId="77777777" w:rsidR="006D18F7" w:rsidRDefault="006D18F7" w:rsidP="006D18F7">
      <w:pPr>
        <w:spacing w:after="0" w:line="257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Impact on Operating Costs:</w:t>
      </w:r>
    </w:p>
    <w:p w14:paraId="4AF7D3E5" w14:textId="77777777" w:rsidR="006D18F7" w:rsidRDefault="006D18F7" w:rsidP="006D18F7">
      <w:pPr>
        <w:spacing w:after="0" w:line="257" w:lineRule="auto"/>
        <w:jc w:val="both"/>
        <w:rPr>
          <w:rFonts w:ascii="Arial" w:hAnsi="Arial" w:cs="Arial"/>
        </w:rPr>
      </w:pPr>
    </w:p>
    <w:p w14:paraId="2FC2BE13" w14:textId="4959C201" w:rsidR="006D18F7" w:rsidRDefault="006D18F7" w:rsidP="1C83270A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t>The project will</w:t>
      </w:r>
      <w:r w:rsidR="00F97F22">
        <w:rPr>
          <w:rFonts w:ascii="Arial" w:hAnsi="Arial" w:cs="Arial"/>
        </w:rPr>
        <w:t xml:space="preserve"> include the construction of a</w:t>
      </w:r>
      <w:r>
        <w:rPr>
          <w:rFonts w:ascii="Arial" w:hAnsi="Arial" w:cs="Arial"/>
        </w:rPr>
        <w:t xml:space="preserve"> new sidewalk. There is the potential for future costs </w:t>
      </w:r>
      <w:r w:rsidR="00F97F22">
        <w:rPr>
          <w:rFonts w:ascii="Arial" w:hAnsi="Arial" w:cs="Arial"/>
        </w:rPr>
        <w:t xml:space="preserve">related to ongoing </w:t>
      </w:r>
      <w:r>
        <w:rPr>
          <w:rFonts w:ascii="Arial" w:hAnsi="Arial" w:cs="Arial"/>
        </w:rPr>
        <w:t xml:space="preserve">maintenance </w:t>
      </w:r>
      <w:r w:rsidR="00F97F22">
        <w:rPr>
          <w:rFonts w:ascii="Arial" w:hAnsi="Arial" w:cs="Arial"/>
        </w:rPr>
        <w:t xml:space="preserve">and upkeep of </w:t>
      </w:r>
      <w:r>
        <w:rPr>
          <w:rFonts w:ascii="Arial" w:hAnsi="Arial" w:cs="Arial"/>
        </w:rPr>
        <w:t xml:space="preserve">the </w:t>
      </w:r>
      <w:r w:rsidR="00F97F22">
        <w:rPr>
          <w:rFonts w:ascii="Arial" w:hAnsi="Arial" w:cs="Arial"/>
        </w:rPr>
        <w:t xml:space="preserve">pedestrian </w:t>
      </w:r>
      <w:r>
        <w:rPr>
          <w:rFonts w:ascii="Arial" w:hAnsi="Arial" w:cs="Arial"/>
        </w:rPr>
        <w:t>sidewalks, curb</w:t>
      </w:r>
      <w:r w:rsidR="00F97F22">
        <w:rPr>
          <w:rFonts w:ascii="Arial" w:hAnsi="Arial" w:cs="Arial"/>
        </w:rPr>
        <w:t>s</w:t>
      </w:r>
      <w:r w:rsidR="002E45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gutter. </w:t>
      </w:r>
    </w:p>
    <w:p w14:paraId="520E5DF7" w14:textId="77777777" w:rsidR="002E4557" w:rsidRDefault="002E4557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40A6977D" w:rsidR="005D0119" w:rsidRPr="008613A7" w:rsidRDefault="008613A7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Planned </w:t>
      </w:r>
      <w:r w:rsidR="711E8BA5" w:rsidRPr="008613A7">
        <w:rPr>
          <w:rFonts w:ascii="Arial" w:eastAsia="Calibri" w:hAnsi="Arial" w:cs="Arial"/>
          <w:b/>
          <w:bCs/>
        </w:rPr>
        <w:t>Expenditures</w:t>
      </w:r>
      <w:r w:rsidR="5D075EEF" w:rsidRPr="008613A7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6465" w:type="dxa"/>
        <w:jc w:val="center"/>
        <w:tblLayout w:type="fixed"/>
        <w:tblLook w:val="06A0" w:firstRow="1" w:lastRow="0" w:firstColumn="1" w:lastColumn="0" w:noHBand="1" w:noVBand="1"/>
      </w:tblPr>
      <w:tblGrid>
        <w:gridCol w:w="3135"/>
        <w:gridCol w:w="1620"/>
        <w:gridCol w:w="1710"/>
      </w:tblGrid>
      <w:tr w:rsidR="001E5D33" w:rsidRPr="008613A7" w14:paraId="3CE62207" w14:textId="55F0F5C8" w:rsidTr="00DC1FFF">
        <w:trPr>
          <w:trHeight w:val="474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0135E555" w:rsidR="001E5D33" w:rsidRPr="008613A7" w:rsidRDefault="001E5D33" w:rsidP="008613A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63BE0C24" w14:textId="6EDD7681" w:rsidR="001E5D33" w:rsidRPr="008613A7" w:rsidRDefault="001E5D33" w:rsidP="002E4557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 w:rsidR="005D2EDE"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11E568" w14:textId="49CEA6A2" w:rsidR="001E5D33" w:rsidRPr="008613A7" w:rsidRDefault="003267BF" w:rsidP="002E4557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</w:t>
            </w:r>
            <w:r w:rsidR="001E5D33">
              <w:rPr>
                <w:rFonts w:ascii="Arial" w:eastAsia="Calibri" w:hAnsi="Arial" w:cs="Arial"/>
                <w:b/>
                <w:bCs/>
                <w:color w:val="FFFFFF" w:themeColor="background1"/>
              </w:rPr>
              <w:t>otal</w:t>
            </w:r>
          </w:p>
        </w:tc>
      </w:tr>
      <w:tr w:rsidR="005D2EDE" w:rsidRPr="008613A7" w14:paraId="6985E884" w14:textId="15AD758C" w:rsidTr="00DC1FFF">
        <w:trPr>
          <w:trHeight w:val="555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F5DE1A7" w:rsidR="005D2EDE" w:rsidRPr="008613A7" w:rsidRDefault="005D2EDE" w:rsidP="005D2EDE">
            <w:pPr>
              <w:spacing w:line="257" w:lineRule="auto"/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1B701B" w14:textId="09FD0DD4" w:rsidR="005D2EDE" w:rsidRPr="001E5D33" w:rsidRDefault="005D2EDE" w:rsidP="005D2E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840,000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32F13" w14:textId="7B95111F" w:rsidR="005D2EDE" w:rsidRPr="00E86FA2" w:rsidRDefault="005D2EDE" w:rsidP="005D2E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840,000</w:t>
            </w:r>
          </w:p>
        </w:tc>
      </w:tr>
      <w:tr w:rsidR="005D2EDE" w:rsidRPr="008613A7" w14:paraId="6530C338" w14:textId="55B1B85E" w:rsidTr="00DC1FFF">
        <w:trPr>
          <w:trHeight w:val="510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63AF751F" w:rsidR="005D2EDE" w:rsidRPr="008613A7" w:rsidRDefault="005D2EDE" w:rsidP="005D2EDE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0833B3F1" w14:textId="73A9E60F" w:rsidR="005D2EDE" w:rsidRPr="00E86FA2" w:rsidRDefault="005D2EDE" w:rsidP="005D2E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840,000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1DFAC2D2" w14:textId="53B9AFAF" w:rsidR="005D2EDE" w:rsidRPr="00E86FA2" w:rsidRDefault="005D2EDE" w:rsidP="005D2E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840,000</w:t>
            </w:r>
          </w:p>
        </w:tc>
      </w:tr>
    </w:tbl>
    <w:p w14:paraId="66ADE87A" w14:textId="1FE9E5A4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3B7E6433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6465" w:type="dxa"/>
        <w:jc w:val="center"/>
        <w:tblLayout w:type="fixed"/>
        <w:tblLook w:val="06A0" w:firstRow="1" w:lastRow="0" w:firstColumn="1" w:lastColumn="0" w:noHBand="1" w:noVBand="1"/>
      </w:tblPr>
      <w:tblGrid>
        <w:gridCol w:w="3135"/>
        <w:gridCol w:w="1620"/>
        <w:gridCol w:w="1710"/>
      </w:tblGrid>
      <w:tr w:rsidR="001E5D33" w:rsidRPr="008613A7" w14:paraId="33CAE2EC" w14:textId="190977E0" w:rsidTr="00DC1FFF">
        <w:trPr>
          <w:trHeight w:val="438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5F4C9AA" w14:textId="0BABA747" w:rsidR="001E5D33" w:rsidRPr="008613A7" w:rsidRDefault="001E5D33" w:rsidP="008613A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664A7D82" w14:textId="5746B21D" w:rsidR="001E5D33" w:rsidRPr="008613A7" w:rsidRDefault="001E5D33" w:rsidP="002E4557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 w:rsidR="005D2EDE"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B488579" w14:textId="13B41BCD" w:rsidR="001E5D33" w:rsidRPr="008613A7" w:rsidRDefault="001E5D33" w:rsidP="002E4557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5D2EDE" w:rsidRPr="008613A7" w14:paraId="6D1C7721" w14:textId="4835362B" w:rsidTr="00DC1FFF">
        <w:trPr>
          <w:trHeight w:val="528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E6B366" w14:textId="34DE9A4C" w:rsidR="005D2EDE" w:rsidRPr="008613A7" w:rsidRDefault="005D2EDE" w:rsidP="005D2E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Transportation Sales Tax 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EEEFCD" w14:textId="7D866A4A" w:rsidR="005D2EDE" w:rsidRPr="00E86FA2" w:rsidRDefault="005D2EDE" w:rsidP="005D2E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840,000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6BE6D7" w14:textId="3D84B571" w:rsidR="005D2EDE" w:rsidRPr="00E86FA2" w:rsidRDefault="005D2EDE" w:rsidP="005D2E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840,000</w:t>
            </w:r>
          </w:p>
        </w:tc>
      </w:tr>
      <w:tr w:rsidR="001E5D33" w:rsidRPr="008613A7" w14:paraId="03786F14" w14:textId="12838A12" w:rsidTr="00DC1FFF">
        <w:trPr>
          <w:trHeight w:val="510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60E6C5D" w14:textId="79993D3D" w:rsidR="001E5D33" w:rsidRDefault="001E5D33" w:rsidP="008613A7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MARC Funding 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96C95D" w14:textId="1FE26221" w:rsidR="001E5D33" w:rsidRPr="001E5D33" w:rsidRDefault="005D2EDE" w:rsidP="002E4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1E5D33" w:rsidRPr="001E5D33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712</w:t>
            </w:r>
            <w:r w:rsidR="001E5D33" w:rsidRPr="001E5D33">
              <w:rPr>
                <w:rFonts w:ascii="Arial" w:hAnsi="Arial" w:cs="Arial"/>
                <w:b/>
                <w:bCs/>
              </w:rPr>
              <w:t>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47E59" w14:textId="543A4986" w:rsidR="001E5D33" w:rsidRDefault="005D2EDE" w:rsidP="002E4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Pr="001E5D33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712</w:t>
            </w:r>
            <w:r w:rsidRPr="001E5D33">
              <w:rPr>
                <w:rFonts w:ascii="Arial" w:hAnsi="Arial" w:cs="Arial"/>
                <w:b/>
                <w:bCs/>
              </w:rPr>
              <w:t>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E5D33" w:rsidRPr="008613A7" w14:paraId="650FD031" w14:textId="538003CF" w:rsidTr="00DC1FFF">
        <w:trPr>
          <w:trHeight w:val="591"/>
          <w:jc w:val="center"/>
        </w:trPr>
        <w:tc>
          <w:tcPr>
            <w:tcW w:w="3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0AAC963" w14:textId="226C6EAD" w:rsidR="001E5D33" w:rsidRDefault="001E5D33" w:rsidP="008613A7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  <w:r w:rsidR="00C10C4A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Net Cost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2511E93E" w14:textId="3D7F85E6" w:rsidR="001E5D33" w:rsidRPr="00E86FA2" w:rsidRDefault="005D2EDE" w:rsidP="002E4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$128,000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11EF01E" w14:textId="24D25CB5" w:rsidR="001E5D33" w:rsidRPr="00E86FA2" w:rsidRDefault="001E5D33" w:rsidP="002E45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</w:t>
            </w:r>
            <w:r w:rsidR="005D2EDE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</w:rPr>
              <w:t>,000</w:t>
            </w:r>
          </w:p>
        </w:tc>
      </w:tr>
    </w:tbl>
    <w:p w14:paraId="47379E2E" w14:textId="318A2D32" w:rsidR="005D0119" w:rsidRDefault="005D0119" w:rsidP="53D73EE2">
      <w:pPr>
        <w:spacing w:line="257" w:lineRule="auto"/>
      </w:pPr>
    </w:p>
    <w:p w14:paraId="5C436980" w14:textId="20E65F5D" w:rsidR="00394B65" w:rsidRPr="00614316" w:rsidRDefault="00D7780F" w:rsidP="00614316">
      <w:pPr>
        <w:spacing w:line="257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 </w:t>
      </w:r>
    </w:p>
    <w:p w14:paraId="2C078E63" w14:textId="6358C4A0" w:rsidR="005D0119" w:rsidRPr="00634CBB" w:rsidRDefault="005D0119" w:rsidP="00634CBB">
      <w:pPr>
        <w:spacing w:line="257" w:lineRule="auto"/>
        <w:jc w:val="right"/>
      </w:pPr>
    </w:p>
    <w:sectPr w:rsidR="005D0119" w:rsidRPr="00634CB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2183A"/>
    <w:rsid w:val="00025665"/>
    <w:rsid w:val="001032A2"/>
    <w:rsid w:val="001205DE"/>
    <w:rsid w:val="001368F9"/>
    <w:rsid w:val="0016160A"/>
    <w:rsid w:val="00175D5A"/>
    <w:rsid w:val="001E5D33"/>
    <w:rsid w:val="00283171"/>
    <w:rsid w:val="00295584"/>
    <w:rsid w:val="002E4557"/>
    <w:rsid w:val="00325FC8"/>
    <w:rsid w:val="003267BF"/>
    <w:rsid w:val="00362437"/>
    <w:rsid w:val="00376064"/>
    <w:rsid w:val="00390D8B"/>
    <w:rsid w:val="00394B65"/>
    <w:rsid w:val="003A355E"/>
    <w:rsid w:val="005273F5"/>
    <w:rsid w:val="00535B3F"/>
    <w:rsid w:val="00552B76"/>
    <w:rsid w:val="00572BCB"/>
    <w:rsid w:val="005C661A"/>
    <w:rsid w:val="005D0119"/>
    <w:rsid w:val="005D2EDE"/>
    <w:rsid w:val="005E2127"/>
    <w:rsid w:val="006076FF"/>
    <w:rsid w:val="00614316"/>
    <w:rsid w:val="00634CBB"/>
    <w:rsid w:val="006655C2"/>
    <w:rsid w:val="006D18F7"/>
    <w:rsid w:val="006E5DE5"/>
    <w:rsid w:val="007067DC"/>
    <w:rsid w:val="00712EC1"/>
    <w:rsid w:val="007614D6"/>
    <w:rsid w:val="008613A7"/>
    <w:rsid w:val="00895D7D"/>
    <w:rsid w:val="00A20904"/>
    <w:rsid w:val="00A47069"/>
    <w:rsid w:val="00AA325A"/>
    <w:rsid w:val="00AC7C4A"/>
    <w:rsid w:val="00AE0D3D"/>
    <w:rsid w:val="00B17D77"/>
    <w:rsid w:val="00B27B0F"/>
    <w:rsid w:val="00B92601"/>
    <w:rsid w:val="00BB60DA"/>
    <w:rsid w:val="00C10C4A"/>
    <w:rsid w:val="00C379EF"/>
    <w:rsid w:val="00C6425E"/>
    <w:rsid w:val="00C73A13"/>
    <w:rsid w:val="00C93F42"/>
    <w:rsid w:val="00CB54E2"/>
    <w:rsid w:val="00CD39C3"/>
    <w:rsid w:val="00D51098"/>
    <w:rsid w:val="00D548AD"/>
    <w:rsid w:val="00D7780F"/>
    <w:rsid w:val="00DC1FFF"/>
    <w:rsid w:val="00DD45D1"/>
    <w:rsid w:val="00DF3F02"/>
    <w:rsid w:val="00E23C7E"/>
    <w:rsid w:val="00E73F18"/>
    <w:rsid w:val="00E80C2E"/>
    <w:rsid w:val="00E86FA2"/>
    <w:rsid w:val="00F87219"/>
    <w:rsid w:val="00F97F22"/>
    <w:rsid w:val="00FC7D48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  <w:style w:type="paragraph" w:customStyle="1" w:styleId="xmsonormal">
    <w:name w:val="x_msonormal"/>
    <w:basedOn w:val="Normal"/>
    <w:rsid w:val="00712EC1"/>
    <w:pPr>
      <w:spacing w:after="0" w:line="240" w:lineRule="auto"/>
    </w:pPr>
    <w:rPr>
      <w:rFonts w:ascii="Calibri" w:eastAsia="MS PGothic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2.jpg@01D8983E.84DCB24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3</cp:revision>
  <dcterms:created xsi:type="dcterms:W3CDTF">2025-09-11T21:25:00Z</dcterms:created>
  <dcterms:modified xsi:type="dcterms:W3CDTF">2025-09-18T15:01:00Z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